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3EFA0" w14:textId="32B38A95" w:rsidR="00293A10" w:rsidRDefault="00406CB6">
      <w:r>
        <w:t>国際情報検索ミニレポート（</w:t>
      </w:r>
      <w:r>
        <w:t>April 2</w:t>
      </w:r>
      <w:r w:rsidR="00BD08CF">
        <w:rPr>
          <w:rFonts w:hint="eastAsia"/>
        </w:rPr>
        <w:t>3</w:t>
      </w:r>
      <w:r>
        <w:t>, 202</w:t>
      </w:r>
      <w:r w:rsidR="00BD08CF">
        <w:rPr>
          <w:rFonts w:hint="eastAsia"/>
        </w:rPr>
        <w:t>4</w:t>
      </w:r>
      <w:r>
        <w:t>）</w:t>
      </w:r>
    </w:p>
    <w:p w14:paraId="756D7DDF" w14:textId="77777777" w:rsidR="00293A10" w:rsidRDefault="00293A10"/>
    <w:p w14:paraId="0482D02C" w14:textId="16ECF119" w:rsidR="00293A10" w:rsidRDefault="00BD08CF">
      <w:pPr>
        <w:pStyle w:val="a9"/>
        <w:numPr>
          <w:ilvl w:val="0"/>
          <w:numId w:val="1"/>
        </w:numPr>
      </w:pPr>
      <w:r>
        <w:rPr>
          <w:rFonts w:hint="eastAsia"/>
        </w:rPr>
        <w:t>2024</w:t>
      </w:r>
      <w:r>
        <w:rPr>
          <w:rFonts w:hint="eastAsia"/>
        </w:rPr>
        <w:t>年</w:t>
      </w:r>
      <w:r>
        <w:rPr>
          <w:rFonts w:hint="eastAsia"/>
        </w:rPr>
        <w:t>4</w:t>
      </w:r>
      <w:r>
        <w:rPr>
          <w:rFonts w:hint="eastAsia"/>
        </w:rPr>
        <w:t>月現在、</w:t>
      </w:r>
      <w:r w:rsidR="00406CB6">
        <w:t>WHO</w:t>
      </w:r>
      <w:r w:rsidR="00406CB6">
        <w:t>は</w:t>
      </w:r>
      <w:r w:rsidR="00406CB6">
        <w:t>COVID-19</w:t>
      </w:r>
      <w:r w:rsidR="00406CB6">
        <w:t>の</w:t>
      </w:r>
      <w:r w:rsidR="00024E6F">
        <w:rPr>
          <w:rFonts w:hint="eastAsia"/>
        </w:rPr>
        <w:t>ワクチン接種</w:t>
      </w:r>
      <w:r w:rsidR="00406CB6">
        <w:t>についてどうすべきとしているか（該当する</w:t>
      </w:r>
      <w:r w:rsidR="00406CB6">
        <w:t>URL</w:t>
      </w:r>
      <w:r w:rsidR="00406CB6">
        <w:t>と概要）</w:t>
      </w:r>
    </w:p>
    <w:p w14:paraId="2978DAB6" w14:textId="425D97D3" w:rsidR="00293A10" w:rsidRPr="00BD08CF" w:rsidRDefault="00D56600">
      <w:r>
        <w:rPr>
          <w:rFonts w:hint="eastAsia"/>
        </w:rPr>
        <w:t>２０２３年７月までは２回接種が推奨されていたが、</w:t>
      </w:r>
      <w:r>
        <w:rPr>
          <w:rFonts w:hint="eastAsia"/>
        </w:rPr>
        <w:t>2023</w:t>
      </w:r>
      <w:r>
        <w:rPr>
          <w:rFonts w:hint="eastAsia"/>
        </w:rPr>
        <w:t>年</w:t>
      </w:r>
      <w:r>
        <w:rPr>
          <w:rFonts w:hint="eastAsia"/>
        </w:rPr>
        <w:t>11</w:t>
      </w:r>
      <w:r>
        <w:rPr>
          <w:rFonts w:hint="eastAsia"/>
        </w:rPr>
        <w:t>月に</w:t>
      </w:r>
      <w:r>
        <w:rPr>
          <w:rFonts w:hint="eastAsia"/>
        </w:rPr>
        <w:t>SAGE</w:t>
      </w:r>
      <w:r>
        <w:rPr>
          <w:rFonts w:hint="eastAsia"/>
        </w:rPr>
        <w:t>が出した推奨から今に至るまで</w:t>
      </w:r>
      <w:r>
        <w:fldChar w:fldCharType="begin"/>
      </w:r>
      <w:r>
        <w:instrText xml:space="preserve"> ADDIN ZOTERO_ITEM CSL_CITATION {"citationID":"n7LKVh5X","properties":{"formattedCitation":"(1)","plainCitation":"(1)","noteIndex":0},"citationItems":[{"id":5830,"uris":["http://zotero.org/users/local/s8zN22D4/items/JHTAQYU5"],"itemData":{"id":5830,"type":"webpage","language":"en","title":"COVID-19 vaccines","URL":"https://www.who.int/emergencies/diseases/novel-coronavirus-2019/covid-19-vaccines","accessed":{"date-parts":[["2024",4,23]]}}}],"schema":"https://github.com/citation-style-language/schema/raw/master/csl-citation.json"} </w:instrText>
      </w:r>
      <w:r>
        <w:fldChar w:fldCharType="separate"/>
      </w:r>
      <w:r w:rsidRPr="00D56600">
        <w:t>(1)</w:t>
      </w:r>
      <w:r>
        <w:fldChar w:fldCharType="end"/>
      </w:r>
      <w:r>
        <w:rPr>
          <w:rFonts w:hint="eastAsia"/>
        </w:rPr>
        <w:t>、特別に配慮が必要な人以外は１価のオミクロン</w:t>
      </w:r>
      <w:r>
        <w:rPr>
          <w:rFonts w:hint="eastAsia"/>
        </w:rPr>
        <w:t>XBB</w:t>
      </w:r>
      <w:r>
        <w:rPr>
          <w:rFonts w:hint="eastAsia"/>
        </w:rPr>
        <w:t>対応ワクチンの１回接種で良いとされている</w:t>
      </w:r>
      <w:r>
        <w:fldChar w:fldCharType="begin"/>
      </w:r>
      <w:r>
        <w:instrText xml:space="preserve"> ADDIN ZOTERO_ITEM CSL_CITATION {"citationID":"rd1s8wuj","properties":{"formattedCitation":"(2)","plainCitation":"(2)","noteIndex":0},"citationItems":[{"id":5834,"uris":["http://zotero.org/users/local/s8zN22D4/items/AURUVIE8"],"itemData":{"id":5834,"type":"webpage","abstract":"This revised Roadmap takes into account increasing vaccine availability, vaccine coverage rates, and the evolving epidemiological situation including COVID-19 variants of concern. Scenarios in which vaccination coverage exceeds 50% of the population are considered, as are topics such as vaccine use in children and adolescents and prioritization of additional and booster doses in relation to vaccination coverage rates.\n\nTo assist countries in developing recommendations for optimized use of vaccines against COVID-19,priority-use groups for vaccination (both primary series and booster doses) are identified based on epidemiological scenarios, public health goals, and vaccine coverage scenarios.","language":"en","title":"WHO SAGE Roadmap for prioritizing uses of COVID-19 vaccines: An approach to optimize the global impact of COVID-19 vaccines, based on public health goals, global and national equity, and vaccine access and coverage scenarios","title-short":"WHO SAGE Roadmap for prioritizing uses of COVID-19 vaccines","URL":"https://www.who.int/publications-detail-redirect/WHO-2019-nCoV-Vaccines-SAGE-Prioritization-2023.1","accessed":{"date-parts":[["2024",4,23]]},"issued":{"date-parts":[["2023",11,10]]}}}],"schema":"https://github.com/citation-style-language/schema/raw/master/csl-citation.json"} </w:instrText>
      </w:r>
      <w:r>
        <w:fldChar w:fldCharType="separate"/>
      </w:r>
      <w:r w:rsidRPr="00D56600">
        <w:t>(2)</w:t>
      </w:r>
      <w:r>
        <w:fldChar w:fldCharType="end"/>
      </w:r>
      <w:r>
        <w:rPr>
          <w:rFonts w:hint="eastAsia"/>
        </w:rPr>
        <w:t>。</w:t>
      </w:r>
    </w:p>
    <w:p w14:paraId="166B908B" w14:textId="77777777" w:rsidR="00293A10" w:rsidRDefault="00293A10"/>
    <w:p w14:paraId="3794D62D" w14:textId="77777777" w:rsidR="00293A10" w:rsidRDefault="00293A10"/>
    <w:p w14:paraId="63E9403B" w14:textId="0779F6E6" w:rsidR="00293A10" w:rsidRDefault="00BD08CF">
      <w:pPr>
        <w:pStyle w:val="a9"/>
        <w:numPr>
          <w:ilvl w:val="0"/>
          <w:numId w:val="1"/>
        </w:numPr>
      </w:pPr>
      <w:r>
        <w:rPr>
          <w:rFonts w:hint="eastAsia"/>
        </w:rPr>
        <w:t>高病原性鳥インフルエンザ</w:t>
      </w:r>
      <w:r>
        <w:rPr>
          <w:rFonts w:hint="eastAsia"/>
        </w:rPr>
        <w:t>A</w:t>
      </w:r>
      <w:r>
        <w:rPr>
          <w:rFonts w:hint="eastAsia"/>
        </w:rPr>
        <w:t>型（</w:t>
      </w:r>
      <w:r>
        <w:rPr>
          <w:rFonts w:hint="eastAsia"/>
        </w:rPr>
        <w:t>H5N1</w:t>
      </w:r>
      <w:r>
        <w:rPr>
          <w:rFonts w:hint="eastAsia"/>
        </w:rPr>
        <w:t>）</w:t>
      </w:r>
      <w:r w:rsidR="00024E6F">
        <w:rPr>
          <w:rFonts w:hint="eastAsia"/>
        </w:rPr>
        <w:t>の現状について説明せよ</w:t>
      </w:r>
      <w:r w:rsidR="00406CB6">
        <w:t>（該当する</w:t>
      </w:r>
      <w:r w:rsidR="00406CB6">
        <w:t>URL</w:t>
      </w:r>
      <w:r w:rsidR="00406CB6">
        <w:t>と概要）</w:t>
      </w:r>
    </w:p>
    <w:p w14:paraId="65D3AB0D" w14:textId="77777777" w:rsidR="00602804" w:rsidRDefault="00602804" w:rsidP="00602804">
      <w:r>
        <w:t>Genetic and antigenic characteristics</w:t>
      </w:r>
    </w:p>
    <w:p w14:paraId="0455F010" w14:textId="77777777" w:rsidR="00602804" w:rsidRDefault="00602804" w:rsidP="00602804">
      <w:r>
        <w:t>of influenza A(H5) viruses</w:t>
      </w:r>
    </w:p>
    <w:p w14:paraId="6FE73D39" w14:textId="77777777" w:rsidR="00602804" w:rsidRDefault="00602804" w:rsidP="00602804">
      <w:r>
        <w:t>Eight A(H5N1) and 2 A(H5N6) human infections were</w:t>
      </w:r>
    </w:p>
    <w:p w14:paraId="1524A261" w14:textId="77777777" w:rsidR="00602804" w:rsidRDefault="00602804" w:rsidP="00602804">
      <w:r>
        <w:t>identified in Cambodia and China, respectively. All</w:t>
      </w:r>
    </w:p>
    <w:p w14:paraId="397621A7" w14:textId="77777777" w:rsidR="00602804" w:rsidRDefault="00602804" w:rsidP="00602804">
      <w:r>
        <w:t>infected individuals reported exposure to poultry.</w:t>
      </w:r>
    </w:p>
    <w:p w14:paraId="03F5E946" w14:textId="77777777" w:rsidR="00602804" w:rsidRDefault="00602804" w:rsidP="00602804">
      <w:r>
        <w:t xml:space="preserve">Four of the cases in Cambodia were fatal and an </w:t>
      </w:r>
      <w:proofErr w:type="spellStart"/>
      <w:r>
        <w:t>addi</w:t>
      </w:r>
      <w:proofErr w:type="spellEnd"/>
      <w:r>
        <w:t>-</w:t>
      </w:r>
    </w:p>
    <w:p w14:paraId="0C02E199" w14:textId="77777777" w:rsidR="00602804" w:rsidRDefault="00602804" w:rsidP="00602804">
      <w:proofErr w:type="spellStart"/>
      <w:r>
        <w:t>tional</w:t>
      </w:r>
      <w:proofErr w:type="spellEnd"/>
      <w:r>
        <w:t xml:space="preserve"> 2 required hospitalization. One of the cases in</w:t>
      </w:r>
    </w:p>
    <w:p w14:paraId="659562C7" w14:textId="77777777" w:rsidR="00602804" w:rsidRDefault="00602804" w:rsidP="00602804">
      <w:r>
        <w:t>China was fatal, the other was severe. The viruses</w:t>
      </w:r>
    </w:p>
    <w:p w14:paraId="2EFB4EFA" w14:textId="77777777" w:rsidR="00602804" w:rsidRDefault="00602804" w:rsidP="00602804">
      <w:r>
        <w:t>from humans in Cambodia had HAs that belonged to</w:t>
      </w:r>
    </w:p>
    <w:p w14:paraId="7A1188C2" w14:textId="77777777" w:rsidR="00602804" w:rsidRDefault="00602804" w:rsidP="00602804">
      <w:r>
        <w:t xml:space="preserve">clade 2.3.2.1c and had 9 to 12 amino acid </w:t>
      </w:r>
      <w:proofErr w:type="spellStart"/>
      <w:r>
        <w:t>substitu</w:t>
      </w:r>
      <w:proofErr w:type="spellEnd"/>
      <w:r>
        <w:t>-</w:t>
      </w:r>
    </w:p>
    <w:p w14:paraId="0DB886AC" w14:textId="77777777" w:rsidR="00602804" w:rsidRDefault="00602804" w:rsidP="00602804">
      <w:proofErr w:type="spellStart"/>
      <w:r>
        <w:t>tions</w:t>
      </w:r>
      <w:proofErr w:type="spellEnd"/>
      <w:r>
        <w:t xml:space="preserve"> compared with A/duck/Viet Nam/NCVD-</w:t>
      </w:r>
    </w:p>
    <w:p w14:paraId="7B132243" w14:textId="77777777" w:rsidR="00602804" w:rsidRDefault="00602804" w:rsidP="00602804">
      <w:r>
        <w:t>1584/2012, from which a clade 2.3.2.1c CVV has been</w:t>
      </w:r>
    </w:p>
    <w:p w14:paraId="06520701" w14:textId="06F8D16D" w:rsidR="00293A10" w:rsidRDefault="00602804" w:rsidP="00602804">
      <w:r>
        <w:t>developed.</w:t>
      </w:r>
      <w:r>
        <w:fldChar w:fldCharType="begin"/>
      </w:r>
      <w:r>
        <w:instrText xml:space="preserve"> ADDIN ZOTERO_ITEM CSL_CITATION {"citationID":"spGCSs6h","properties":{"formattedCitation":"(3)","plainCitation":"(3)","noteIndex":0},"citationItems":[{"id":5839,"uris":["http://zotero.org/users/local/s8zN22D4/items/TXYGGA7F"],"itemData":{"id":5839,"type":"article-journal","abstract":"15 p","container-title":"Weekly Epidemiological Record = Relevé épidémiologique hebdomadaire","issue":"13","language":"en","note":"Accepted: 2024-03-29T08:29:24Z\npublisher: World Health Organization = Organisation mondiale de la Santé","page":"147-161","source":"iris.who.int","title":"Genetic and antigenic characteristics of zoonotic influenza A viruses and development of candidate vaccine viruses for pandemic preparedness = Caractéristiques génétiques et antigéniques des virus grippaux A zoonotiques et mise au point de virus vaccinaux candidats dans le cadre de la préparation aux pandémies","volume":"99","author":[{"literal":"World Health Organization = Organisation mondiale de la Santé"}],"issued":{"date-parts":[["2024",3,29]]}}}],"schema":"https://github.com/citation-style-language/schema/raw/master/csl-citation.json"} </w:instrText>
      </w:r>
      <w:r>
        <w:fldChar w:fldCharType="separate"/>
      </w:r>
      <w:r w:rsidRPr="00602804">
        <w:t>(3)</w:t>
      </w:r>
      <w:r>
        <w:fldChar w:fldCharType="end"/>
      </w:r>
    </w:p>
    <w:p w14:paraId="13E3769A" w14:textId="77777777" w:rsidR="00293A10" w:rsidRDefault="00293A10"/>
    <w:p w14:paraId="72E81577" w14:textId="77777777" w:rsidR="00293A10" w:rsidRDefault="00293A10"/>
    <w:p w14:paraId="4C8C5A42" w14:textId="77777777" w:rsidR="00293A10" w:rsidRDefault="00406CB6">
      <w:pPr>
        <w:pStyle w:val="a9"/>
        <w:numPr>
          <w:ilvl w:val="0"/>
          <w:numId w:val="1"/>
        </w:numPr>
      </w:pPr>
      <w:proofErr w:type="spellStart"/>
      <w:r>
        <w:t>ProMED</w:t>
      </w:r>
      <w:proofErr w:type="spellEnd"/>
      <w:r>
        <w:t>の情報には，</w:t>
      </w:r>
      <w:r>
        <w:t>WHO</w:t>
      </w:r>
      <w:r>
        <w:t>や</w:t>
      </w:r>
      <w:r>
        <w:t>CDC</w:t>
      </w:r>
      <w:r>
        <w:t>が提供している情報と比べてどういう特徴があるか？</w:t>
      </w:r>
    </w:p>
    <w:p w14:paraId="3F6F82B3" w14:textId="1F4238F9" w:rsidR="00293A10" w:rsidRDefault="00F14DE2">
      <w:r>
        <w:rPr>
          <w:rFonts w:hint="eastAsia"/>
        </w:rPr>
        <w:t>世界中の感染症専門家からの報告によるので、速報性は高いが、新聞記事がソースになっていることなどもあり、信頼性</w:t>
      </w:r>
      <w:r w:rsidR="00216FFA">
        <w:rPr>
          <w:rFonts w:hint="eastAsia"/>
        </w:rPr>
        <w:t>が不確かな情報も含まれている</w:t>
      </w:r>
      <w:r>
        <w:rPr>
          <w:rFonts w:hint="eastAsia"/>
        </w:rPr>
        <w:t>。</w:t>
      </w:r>
    </w:p>
    <w:p w14:paraId="5F19221E" w14:textId="77777777" w:rsidR="00F14DE2" w:rsidRPr="00BD08CF" w:rsidRDefault="00F14DE2"/>
    <w:p w14:paraId="33F5D602" w14:textId="73055C81" w:rsidR="00293A10" w:rsidRDefault="00F14DE2">
      <w:r>
        <w:rPr>
          <w:rFonts w:hint="eastAsia"/>
        </w:rPr>
        <w:t>文献</w:t>
      </w:r>
    </w:p>
    <w:p w14:paraId="18625306" w14:textId="77777777" w:rsidR="00F14DE2" w:rsidRPr="00F14DE2" w:rsidRDefault="00F14DE2" w:rsidP="00F14DE2">
      <w:pPr>
        <w:pStyle w:val="aa"/>
      </w:pPr>
      <w:r>
        <w:fldChar w:fldCharType="begin"/>
      </w:r>
      <w:r>
        <w:instrText xml:space="preserve"> ADDIN ZOTERO_BIBL {"uncited":[],"omitted":[],"custom":[]} CSL_BIBLIOGRAPHY </w:instrText>
      </w:r>
      <w:r>
        <w:fldChar w:fldCharType="separate"/>
      </w:r>
      <w:r w:rsidRPr="00F14DE2">
        <w:t>1.</w:t>
      </w:r>
      <w:r w:rsidRPr="00F14DE2">
        <w:tab/>
        <w:t>COVID-19 vaccines [Internet]. [cited 2024 Apr 23]. Available from: https://www.who.int/emergencies/diseases/novel-coronavirus-2019/covid-19-vaccines</w:t>
      </w:r>
    </w:p>
    <w:p w14:paraId="0F17C920" w14:textId="77777777" w:rsidR="00F14DE2" w:rsidRPr="00F14DE2" w:rsidRDefault="00F14DE2" w:rsidP="00F14DE2">
      <w:pPr>
        <w:pStyle w:val="aa"/>
      </w:pPr>
      <w:r w:rsidRPr="00F14DE2">
        <w:t>2.</w:t>
      </w:r>
      <w:r w:rsidRPr="00F14DE2">
        <w:tab/>
        <w:t>WHO SAGE Roadmap for prioritizing uses of COVID-19 vaccines: An approach to optimize the global impact of COVID-19 vaccines, based on public health goals, global and national equity, and vaccine access and coverage scenarios [Internet]. 2023 [cited 2024 Apr 23]. Available from: https://www.who.int/publications-detail-redirect/WHO-2019-nCoV-Vaccines-SAGE-Prioritization-2023.1</w:t>
      </w:r>
    </w:p>
    <w:p w14:paraId="1E8B9017" w14:textId="77777777" w:rsidR="00F14DE2" w:rsidRPr="00F14DE2" w:rsidRDefault="00F14DE2" w:rsidP="00F14DE2">
      <w:pPr>
        <w:pStyle w:val="aa"/>
      </w:pPr>
      <w:r w:rsidRPr="00F14DE2">
        <w:t>3.</w:t>
      </w:r>
      <w:r w:rsidRPr="00F14DE2">
        <w:tab/>
        <w:t xml:space="preserve">World Health Organization = Organisation mondiale de la Santé. Genetic and antigenic characteristics of zoonotic influenza A viruses and development of candidate vaccine viruses for pandemic preparedness = Caractéristiques génétiques et antigéniques des virus grippaux A zoonotiques et mise au point de virus vaccinaux candidats dans le cadre de la préparation aux pandémies. Wkly Epidemiol Rec Relevé Épidémiologique Hebd. 2024 Mar 29;99(13):147–61. </w:t>
      </w:r>
    </w:p>
    <w:p w14:paraId="413FB050" w14:textId="173B40A1" w:rsidR="00293A10" w:rsidRDefault="00F14DE2">
      <w:r>
        <w:fldChar w:fldCharType="end"/>
      </w:r>
    </w:p>
    <w:sectPr w:rsidR="00293A10">
      <w:pgSz w:w="11906" w:h="16838"/>
      <w:pgMar w:top="1440" w:right="1080" w:bottom="1440" w:left="1080" w:header="0" w:footer="0" w:gutter="0"/>
      <w:cols w:space="720"/>
      <w:formProt w:val="0"/>
      <w:docGrid w:linePitch="600"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D027AF"/>
    <w:multiLevelType w:val="multilevel"/>
    <w:tmpl w:val="31CE27A8"/>
    <w:lvl w:ilvl="0">
      <w:start w:val="1"/>
      <w:numFmt w:val="decimal"/>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
      <w:lvlText w:val="%9"/>
      <w:lvlJc w:val="left"/>
      <w:pPr>
        <w:tabs>
          <w:tab w:val="num" w:pos="0"/>
        </w:tabs>
        <w:ind w:left="3780" w:hanging="420"/>
      </w:pPr>
    </w:lvl>
  </w:abstractNum>
  <w:abstractNum w:abstractNumId="1" w15:restartNumberingAfterBreak="0">
    <w:nsid w:val="6E284D9B"/>
    <w:multiLevelType w:val="multilevel"/>
    <w:tmpl w:val="EB7EFC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85824813">
    <w:abstractNumId w:val="0"/>
  </w:num>
  <w:num w:numId="2" w16cid:durableId="1027483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10"/>
    <w:rsid w:val="00024E6F"/>
    <w:rsid w:val="00216FFA"/>
    <w:rsid w:val="00293A10"/>
    <w:rsid w:val="00406CB6"/>
    <w:rsid w:val="00602804"/>
    <w:rsid w:val="00BD08CF"/>
    <w:rsid w:val="00D56600"/>
    <w:rsid w:val="00F1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0EA94"/>
  <w15:docId w15:val="{97161031-1E9D-40C3-8F28-B19A7015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Ｐ明朝" w:hAnsi="Century" w:cs="Tahoma"/>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styleId="a6">
    <w:name w:val="List"/>
    <w:basedOn w:val="a5"/>
    <w:qFormat/>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qFormat/>
    <w:pPr>
      <w:suppressLineNumbers/>
    </w:pPr>
    <w:rPr>
      <w:rFonts w:cs="Mangal"/>
    </w:rPr>
  </w:style>
  <w:style w:type="paragraph" w:styleId="a9">
    <w:name w:val="List Paragraph"/>
    <w:basedOn w:val="a"/>
    <w:qFormat/>
    <w:pPr>
      <w:ind w:left="840"/>
    </w:pPr>
  </w:style>
  <w:style w:type="paragraph" w:styleId="aa">
    <w:name w:val="Bibliography"/>
    <w:basedOn w:val="a"/>
    <w:next w:val="a"/>
    <w:uiPriority w:val="37"/>
    <w:unhideWhenUsed/>
    <w:rsid w:val="00F14DE2"/>
    <w:pPr>
      <w:tabs>
        <w:tab w:val="left" w:pos="264"/>
      </w:tabs>
      <w:spacing w:after="240"/>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786</Words>
  <Characters>4484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dc:creator>
  <dc:description/>
  <cp:lastModifiedBy>Minato Nakazawa</cp:lastModifiedBy>
  <cp:revision>8</cp:revision>
  <cp:lastPrinted>2017-04-17T18:34:00Z</cp:lastPrinted>
  <dcterms:created xsi:type="dcterms:W3CDTF">2020-04-17T12:38:00Z</dcterms:created>
  <dcterms:modified xsi:type="dcterms:W3CDTF">2024-04-27T03:32:00Z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ZOTERO_PREF_1">
    <vt:lpwstr>&lt;data data-version="3" zotero-version="6.0.36"&gt;&lt;session id="GtkjPKPz"/&gt;&lt;style id="http://www.zotero.org/styles/vancouver" locale="en-US" hasBibliography="1" bibliographyStyleHasBeenSet="1"/&gt;&lt;prefs&gt;&lt;pref name="fieldType" value="Field"/&gt;&lt;pref name="automati</vt:lpwstr>
  </property>
  <property fmtid="{D5CDD505-2E9C-101B-9397-08002B2CF9AE}" pid="7" name="ZOTERO_PREF_2">
    <vt:lpwstr>cJournalAbbreviations" value="true"/&gt;&lt;/prefs&gt;&lt;/data&gt;</vt:lpwstr>
  </property>
</Properties>
</file>